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8C" w:rsidRDefault="0042538C" w:rsidP="004253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ITEC 5. FAZ DERS PLANI</w:t>
      </w:r>
    </w:p>
    <w:p w:rsidR="0042538C" w:rsidRPr="0042538C" w:rsidRDefault="0042538C" w:rsidP="00425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OKUL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AHİBOZ İLKOKULU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ÖĞRETMEN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TÜLİN AZAZİ ALTINKAYA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SINIF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2 VE 3.SINIF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DERS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HAYAT BİLGİSİ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 xml:space="preserve">5.FAZ ÖĞRENME AKTİVİTELERİ 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Tasarım modelli öğrenme aktiviteleri 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 xml:space="preserve">ÖĞRENME </w:t>
      </w:r>
      <w:proofErr w:type="gramStart"/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HİKAYESİ</w:t>
      </w:r>
      <w:proofErr w:type="gramEnd"/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Bilinçli tüketici olma ile ilgili poster ve videolar hazırlayarak, sunma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KONU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24678D"/>
          <w:sz w:val="36"/>
          <w:lang w:eastAsia="tr-TR"/>
        </w:rPr>
        <w:t>Bilinçli Tüketici Olma</w:t>
      </w:r>
      <w:r w:rsidRPr="0042538C">
        <w:rPr>
          <w:rFonts w:ascii="Times New Roman" w:eastAsia="Times New Roman" w:hAnsi="Times New Roman" w:cs="Times New Roman"/>
          <w:color w:val="24678D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KAZANIMLAR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        </w:t>
      </w:r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Evlerde kullanılan kaynakların hayatımızdaki yerini ve önemini belirtir.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</w:t>
      </w:r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Paranın değişim aracı olarak işlevini fark eder. 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</w:t>
      </w:r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Aile bütçesi hazırlama çalışmalarına katılarak paranın sınırlı bir kaynak olduğunu fark eder.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ÖĞRENCİLERE KAZANDIRILACAK BECERİLER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24678D"/>
          <w:sz w:val="24"/>
          <w:szCs w:val="24"/>
          <w:lang w:eastAsia="tr-TR"/>
        </w:rPr>
        <w:t>Kaynakları Etkili Kullanma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24678D"/>
          <w:sz w:val="24"/>
          <w:szCs w:val="24"/>
          <w:lang w:eastAsia="tr-TR"/>
        </w:rPr>
        <w:t> Bilinçli Tüketici Olma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Elektrik, su vb. kaynakları tutumlu kullanma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Tüketici olarak belli haklara sahip olduğunu kavrama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Haklarını nasıl kullanacağını ve hakları ihlâl edildiğinde kime/nereye başvurabileceğini açıklama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 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Reklâmlar yoluyla isteklerinin nasıl yönlendirildiğinin farkında olma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Tüketim yaparken bütçesine göre ihtiyaçlarına öncelik verme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Bilinçli tüketicinin ayırt edici özelliklerini belirleme ve uygulama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İhtiyaçlarını önceden tespit etme ve önem sırasına göre sıralayarak liste yapma 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Satın alınan ürünleri temiz, düzgün kullanma ve iyi saklama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 Tutumlu olma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 Verilen harçlıklarla haftalık, aylık bütçeler yapma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 Gereksiz yere para harcamama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Yiyecek ve içeceklere özen gösterme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Açıkta satılan yiyeceklerden uzak durma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 Gazlı içecekler yerine mümkün olduğu kadar süt, ayran ve doğal meyve sularını tercih etme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Çok fazla abur-cubur tüketmeme </w:t>
      </w:r>
    </w:p>
    <w:p w:rsidR="0042538C" w:rsidRPr="0042538C" w:rsidRDefault="0042538C" w:rsidP="004253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Beslenme çantasına evde hazırlanmış doğal gıdalar ve taze meyve koyma.</w:t>
      </w:r>
    </w:p>
    <w:p w:rsidR="0042538C" w:rsidRPr="0042538C" w:rsidRDefault="0042538C" w:rsidP="00425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lastRenderedPageBreak/>
        <w:t>A-Tasarım özeti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Öğrenciler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team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up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ile takımlara ayrılarak tasarım süreci tartışılır. Öğrenciler gruplar içerisinde görev paylaşımı yaparlar ve bilinçli tüketici olmanın özelliklerini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voki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 aracı yardımıyla tartışırlar. Tartışıp kararlaştırdıkları planı kaydederler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Her takımın üyeleri kendilerini tanıtır. Görev dağılımına göre farlı kaynakları kullanarak kaynakların doğru kullanımı ile ilgili çevrelerindeki kişilere ve uzmanlara sorular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sorararak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araştırmalar yaparlar.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Google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arama motorunu kullanarak tasarruf ile ilgili görseller, ve bilgiler elde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ederler.Takımlar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görev paylaşımına göre edindikleri bilgileri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popplet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kullanarak haritalar oluştururlar.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Öğrenciler tasarım esnasında en zorlandıkları en keyif aldıkları kısımları kaydederler.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Photo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peach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aracı ile bilgilendirici filmler oluştururlar.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>Öğretmen öğrencilere tüm karşılaşılan zorlukları yenmelerinde rehberlik eder.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>Öğrenciler bu rehberliğin ışığında tasarımlarını tekrar gözden geçirirler ve son olarak öğretmenden geri bildirim alırlar.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 xml:space="preserve">1. Araçlar 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Online Araçlar: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Team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-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Up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,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Voki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,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Google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, ,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Popplet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,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Photo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Peach</w:t>
      </w:r>
      <w:proofErr w:type="spellEnd"/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Offline Araçlar</w:t>
      </w:r>
      <w:r w:rsidRPr="0042538C">
        <w:rPr>
          <w:rFonts w:ascii="Times New Roman" w:eastAsia="Times New Roman" w:hAnsi="Times New Roman" w:cs="Times New Roman"/>
          <w:color w:val="8D2424"/>
          <w:sz w:val="24"/>
          <w:szCs w:val="24"/>
          <w:lang w:eastAsia="tr-TR"/>
        </w:rPr>
        <w:t>: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Fotoğraf makinesi, mikrofon, tablet bilgisayar, cep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telefonu,kitaplar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,poster,broşür.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2. Hayal Et</w:t>
      </w:r>
      <w:r w:rsidRPr="0042538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Kaynakları nasıl bilinçli kullanabiliriz?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Bilinçli tüketici olmanın özellikleri nelerdir?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Sorularından hareketle öğrencilerin öğrenme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hikayeleri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hakkında düşünmeleri sağlanır.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3. Araştır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Farklı kaynaklardan araştırma yapılır. Görev dağılımına göre farlı kaynakları kullanarak kaynakların doğru kullanımı ile ilgili çevrelerindeki kişilere ve uzmanlara sorular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sorararak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araştırmalar yaparlar.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Google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arama motorunu kullanarak tasarruf ile ilgili görseller, ve bilgiler elde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ederler.Takımlar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görev paylaşımına göre edindikleri bilgileri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popplet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kullanarak haritalar oluştururlar.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4. Yansıt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Öğrenciler  her bir çalışmadan sonra kayıtları tutarak kendi kişisel duygularını ve amaçlarını kaydederler. Tasarımlarını üzerinde düzeltmeler  yapmak amacı ile diğer öğrencilere ve öğretmene izletirler bunları sınıf ortamında ve grup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bloglarında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paylaşırlar. En son tasarım ürünü sınıfa paylaşılır.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 </w:t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5. Haritalama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Öğretmen takımları tasarımda gerekli olan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team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 xml:space="preserve"> </w:t>
      </w:r>
      <w:proofErr w:type="spellStart"/>
      <w:proofErr w:type="gram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up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,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Voki</w:t>
      </w:r>
      <w:proofErr w:type="spellEnd"/>
      <w:proofErr w:type="gram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,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Google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, ,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Popplet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,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Photo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Peach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araçlarını tanıtır. Öğrenciler seslendirmeleri, görselleri, kavram haritalarını  bu araçları kullanarak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digital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ortama aktarırlar. Bu metinler öğretmen tarafından kontrol edilir. Her grubun yaptıkları çalışmaların grup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bloglarında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paylaşılmasında öğretmen yardımda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bulunur.Posterler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okul panosunda sergilenir.Tasarıma konu olacak kaynakların etkili kullanımı ve bilinçli tüketicilik ile ilgili resimler toplanır.Gerçek fotoğraflar çekilerek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photo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peach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ile yeniden tasarlanır. Tüm  çalışmalar hem okul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iTEC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sayfasında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hemde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grup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bloglarında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paylaşılır,çalışmalar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üzerinde yorumlar alınır.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6. Yap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lastRenderedPageBreak/>
        <w:t xml:space="preserve">Öğrenciler tasarım için kullanacakları medya araçlarını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seçerler.Kavram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haritası için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Popplet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,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film için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photo</w:t>
      </w:r>
      <w:proofErr w:type="spellEnd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tr-TR"/>
        </w:rPr>
        <w:t>peach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seçilir.Gruplar poster için edindikleri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dökümanları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bir araya getirir .Öğretmen rehberliğinde çalışmalara başlarlar.Her bir adımda çalışmaların kontrollerini öğretmene yaptırırlar.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7. İşbirliği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Öğrenciler gruplara ayrılarak grup içi işbirliği yöntemiyle  bireylerinin çeşitli özelliklerini kıyaslayabilirler. Her öğrenci senaryo gereği üyesi olduğu grup bireyleriyle işbirliği içerisinde olurlar.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8. Yansıt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Yapılan çalışmalar hazırlık aşamasından son ürüne kadar kayıt altına </w:t>
      </w:r>
      <w:proofErr w:type="gram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alınır.Bunun</w:t>
      </w:r>
      <w:proofErr w:type="gram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için </w:t>
      </w:r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 xml:space="preserve">akıllı telefonlar,video kaydediciler,fotoğraf </w:t>
      </w:r>
      <w:proofErr w:type="spellStart"/>
      <w:r w:rsidRPr="0042538C">
        <w:rPr>
          <w:rFonts w:ascii="Times New Roman" w:eastAsia="Times New Roman" w:hAnsi="Times New Roman" w:cs="Times New Roman"/>
          <w:b/>
          <w:bCs/>
          <w:i/>
          <w:iCs/>
          <w:color w:val="2A2A2A"/>
          <w:sz w:val="24"/>
          <w:szCs w:val="24"/>
          <w:lang w:eastAsia="tr-TR"/>
        </w:rPr>
        <w:t>makinaları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kullanılır.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Team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up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aracı kullanılarak tüm bu aşamalardaki karşılaştıkları zorluklar,hedefler ve keyifli kısımlar kayda alınır.En son yaptıkları çalışmalar kendi sınıflarına ve sonra  diğer sınıf arkadaşlarına sunulur.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9. Tekrar Yap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Tüm geri bildirimler doğrultusunda tasarımlar yeniden gözden geçirilerek düzeltme ve değişiklikler yapılır.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10. Göster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Öğrenciler çalışmalarını, </w:t>
      </w:r>
    </w:p>
    <w:p w:rsidR="0042538C" w:rsidRPr="0042538C" w:rsidRDefault="0042538C" w:rsidP="004253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Bloglarında</w:t>
      </w:r>
      <w:proofErr w:type="spellEnd"/>
    </w:p>
    <w:p w:rsidR="0042538C" w:rsidRPr="0042538C" w:rsidRDefault="0042538C" w:rsidP="004253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Sınıf Web Sitesinde</w:t>
      </w:r>
    </w:p>
    <w:p w:rsidR="0042538C" w:rsidRPr="0042538C" w:rsidRDefault="0042538C" w:rsidP="004253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ITEC </w:t>
      </w:r>
      <w:proofErr w:type="spellStart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Facebook</w:t>
      </w:r>
      <w:proofErr w:type="spellEnd"/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 sayfasında</w:t>
      </w:r>
    </w:p>
    <w:p w:rsidR="0042538C" w:rsidRPr="0042538C" w:rsidRDefault="0042538C" w:rsidP="004253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>Gerçek alanlarda (Sergi, Okul salonu, panolarda vb) gösterirler.</w:t>
      </w:r>
    </w:p>
    <w:p w:rsidR="006F2844" w:rsidRDefault="0042538C" w:rsidP="0042538C"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b/>
          <w:bCs/>
          <w:color w:val="8D2424"/>
          <w:sz w:val="24"/>
          <w:szCs w:val="24"/>
          <w:lang w:eastAsia="tr-TR"/>
        </w:rPr>
        <w:t>11. Değerlendirme</w:t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2538C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·        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t xml:space="preserve">Beceri Temelli Öğrenme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Tasarım temelli öğrenme 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Proje Tabanlı Öğrenme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İşbirliğine Dayalı Öğrenme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Sorgulama Tabanlı Öğrenme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Sunum Becerileri 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Takım Çalışması 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Ürün Geliştirme ve yaratıcılık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 xml:space="preserve">·         Teknoloji Kullanımı  </w:t>
      </w:r>
      <w:r w:rsidRPr="0042538C">
        <w:rPr>
          <w:rFonts w:ascii="Times New Roman" w:eastAsia="Times New Roman" w:hAnsi="Times New Roman" w:cs="Times New Roman"/>
          <w:color w:val="2A2A2A"/>
          <w:sz w:val="24"/>
          <w:szCs w:val="24"/>
          <w:lang w:eastAsia="tr-TR"/>
        </w:rPr>
        <w:br/>
        <w:t>·         Modelleme</w:t>
      </w:r>
    </w:p>
    <w:sectPr w:rsidR="006F2844" w:rsidSect="006F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5475"/>
    <w:multiLevelType w:val="multilevel"/>
    <w:tmpl w:val="A4F2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243A1A"/>
    <w:multiLevelType w:val="multilevel"/>
    <w:tmpl w:val="5616E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38C"/>
    <w:rsid w:val="0042538C"/>
    <w:rsid w:val="006F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8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2538C"/>
    <w:rPr>
      <w:b/>
      <w:bCs/>
    </w:rPr>
  </w:style>
  <w:style w:type="character" w:styleId="Vurgu">
    <w:name w:val="Emphasis"/>
    <w:basedOn w:val="VarsaylanParagrafYazTipi"/>
    <w:uiPriority w:val="20"/>
    <w:qFormat/>
    <w:rsid w:val="004253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1</cp:revision>
  <dcterms:created xsi:type="dcterms:W3CDTF">2014-06-30T09:40:00Z</dcterms:created>
  <dcterms:modified xsi:type="dcterms:W3CDTF">2014-06-30T09:48:00Z</dcterms:modified>
</cp:coreProperties>
</file>